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BB" w:rsidRDefault="00C210BB" w:rsidP="00C210BB">
      <w:pPr>
        <w:rPr>
          <w:rFonts w:ascii="仿宋_GB2312" w:eastAsia="仿宋_GB2312" w:hAnsi="仿宋_GB2312" w:cs="仿宋_GB2312"/>
          <w:sz w:val="36"/>
          <w:szCs w:val="36"/>
        </w:rPr>
      </w:pPr>
    </w:p>
    <w:p w:rsidR="00C210BB" w:rsidRDefault="00C210BB" w:rsidP="00C210BB">
      <w:pPr>
        <w:rPr>
          <w:rFonts w:ascii="仿宋_GB2312" w:eastAsia="仿宋_GB2312" w:hAnsi="仿宋_GB2312" w:cs="仿宋_GB2312"/>
          <w:sz w:val="36"/>
          <w:szCs w:val="36"/>
        </w:rPr>
      </w:pPr>
    </w:p>
    <w:p w:rsidR="00C210BB" w:rsidRDefault="00C210BB" w:rsidP="00C210BB">
      <w:pPr>
        <w:rPr>
          <w:rFonts w:ascii="仿宋_GB2312" w:eastAsia="仿宋_GB2312" w:hAnsi="仿宋_GB2312" w:cs="仿宋_GB2312"/>
          <w:sz w:val="36"/>
          <w:szCs w:val="36"/>
        </w:rPr>
      </w:pPr>
    </w:p>
    <w:p w:rsidR="00C210BB" w:rsidRDefault="00C210BB" w:rsidP="00C210BB">
      <w:pPr>
        <w:rPr>
          <w:rFonts w:ascii="仿宋_GB2312" w:eastAsia="仿宋_GB2312" w:hAnsi="仿宋_GB2312" w:cs="仿宋_GB2312"/>
          <w:sz w:val="36"/>
          <w:szCs w:val="36"/>
        </w:rPr>
      </w:pPr>
    </w:p>
    <w:p w:rsidR="00C210BB" w:rsidRDefault="00C210BB" w:rsidP="00C210BB">
      <w:pPr>
        <w:adjustRightInd w:val="0"/>
        <w:snapToGrid w:val="0"/>
        <w:jc w:val="center"/>
        <w:outlineLvl w:val="0"/>
        <w:rPr>
          <w:rFonts w:ascii="方正小标宋_GBK" w:eastAsia="方正小标宋_GBK"/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建设项目环境影响报告表</w:t>
      </w:r>
    </w:p>
    <w:p w:rsidR="00C210BB" w:rsidRDefault="00C210BB" w:rsidP="00C210BB">
      <w:pPr>
        <w:adjustRightInd w:val="0"/>
        <w:snapToGrid w:val="0"/>
        <w:spacing w:beforeLines="80"/>
        <w:jc w:val="center"/>
        <w:rPr>
          <w:rFonts w:ascii="楷体_GB2312" w:eastAsia="楷体_GB2312"/>
          <w:bCs/>
          <w:sz w:val="48"/>
          <w:szCs w:val="48"/>
        </w:rPr>
      </w:pPr>
      <w:r>
        <w:rPr>
          <w:rFonts w:ascii="楷体_GB2312" w:eastAsia="楷体_GB2312" w:hint="eastAsia"/>
          <w:bCs/>
          <w:sz w:val="48"/>
          <w:szCs w:val="48"/>
        </w:rPr>
        <w:t>（污染影响类）</w:t>
      </w:r>
    </w:p>
    <w:p w:rsidR="00C210BB" w:rsidRDefault="00C210BB" w:rsidP="00C210BB">
      <w:pPr>
        <w:adjustRightInd w:val="0"/>
        <w:snapToGrid w:val="0"/>
        <w:spacing w:line="288" w:lineRule="auto"/>
        <w:jc w:val="center"/>
        <w:outlineLvl w:val="0"/>
        <w:rPr>
          <w:rFonts w:ascii="华文仿宋" w:eastAsia="华文仿宋" w:hAnsi="华文仿宋" w:cs="华文仿宋"/>
          <w:kern w:val="44"/>
          <w:sz w:val="44"/>
          <w:szCs w:val="44"/>
        </w:rPr>
      </w:pPr>
    </w:p>
    <w:p w:rsidR="00C210BB" w:rsidRDefault="00C210BB" w:rsidP="00C210BB">
      <w:pPr>
        <w:jc w:val="center"/>
        <w:rPr>
          <w:rFonts w:eastAsia="仿宋"/>
          <w:sz w:val="52"/>
          <w:szCs w:val="52"/>
        </w:rPr>
      </w:pPr>
    </w:p>
    <w:p w:rsidR="00C210BB" w:rsidRDefault="00C210BB" w:rsidP="00C210BB">
      <w:pPr>
        <w:ind w:firstLine="1040"/>
        <w:rPr>
          <w:rFonts w:eastAsia="仿宋"/>
          <w:sz w:val="44"/>
          <w:szCs w:val="44"/>
        </w:rPr>
      </w:pPr>
    </w:p>
    <w:p w:rsidR="00C210BB" w:rsidRDefault="00C210BB" w:rsidP="00C210BB">
      <w:pPr>
        <w:ind w:firstLine="1040"/>
        <w:rPr>
          <w:rFonts w:eastAsia="仿宋"/>
          <w:sz w:val="44"/>
          <w:szCs w:val="44"/>
        </w:rPr>
      </w:pPr>
    </w:p>
    <w:p w:rsidR="00C210BB" w:rsidRDefault="00C210BB" w:rsidP="00C210BB">
      <w:pPr>
        <w:ind w:firstLine="1040"/>
        <w:rPr>
          <w:rFonts w:eastAsia="仿宋"/>
          <w:sz w:val="44"/>
          <w:szCs w:val="44"/>
        </w:rPr>
      </w:pPr>
    </w:p>
    <w:p w:rsidR="00C210BB" w:rsidRDefault="00C210BB" w:rsidP="00C210BB">
      <w:pPr>
        <w:ind w:firstLine="1040"/>
        <w:rPr>
          <w:rFonts w:eastAsia="仿宋"/>
          <w:sz w:val="44"/>
          <w:szCs w:val="44"/>
        </w:rPr>
      </w:pPr>
    </w:p>
    <w:p w:rsidR="00C210BB" w:rsidRDefault="00C210BB" w:rsidP="00C210BB">
      <w:pPr>
        <w:adjustRightInd w:val="0"/>
        <w:snapToGrid w:val="0"/>
        <w:spacing w:line="288" w:lineRule="auto"/>
        <w:ind w:leftChars="495" w:left="2839" w:hangingChars="500" w:hanging="1800"/>
        <w:rPr>
          <w:rFonts w:ascii="仿宋_GB2312" w:eastAsia="仿宋_GB2312"/>
          <w:sz w:val="36"/>
          <w:szCs w:val="36"/>
          <w:highlight w:val="yellow"/>
          <w:u w:val="single"/>
        </w:rPr>
      </w:pPr>
      <w:r>
        <w:rPr>
          <w:rFonts w:ascii="仿宋_GB2312" w:eastAsia="仿宋_GB2312" w:hint="eastAsia"/>
          <w:sz w:val="36"/>
          <w:szCs w:val="36"/>
        </w:rPr>
        <w:t>项目名称：</w:t>
      </w:r>
      <w:r>
        <w:rPr>
          <w:rFonts w:ascii="仿宋_GB2312" w:eastAsia="仿宋_GB2312"/>
          <w:sz w:val="36"/>
          <w:szCs w:val="36"/>
          <w:u w:val="single"/>
        </w:rPr>
        <w:t>2301</w:t>
      </w:r>
      <w:r>
        <w:rPr>
          <w:rFonts w:ascii="仿宋_GB2312" w:eastAsia="仿宋_GB2312" w:hint="eastAsia"/>
          <w:sz w:val="36"/>
          <w:szCs w:val="36"/>
          <w:u w:val="single"/>
        </w:rPr>
        <w:t>-</w:t>
      </w:r>
      <w:r>
        <w:rPr>
          <w:rFonts w:ascii="仿宋_GB2312" w:eastAsia="仿宋_GB2312"/>
          <w:sz w:val="36"/>
          <w:szCs w:val="36"/>
          <w:u w:val="single"/>
        </w:rPr>
        <w:t>320543</w:t>
      </w:r>
      <w:r>
        <w:rPr>
          <w:rFonts w:ascii="仿宋_GB2312" w:eastAsia="仿宋_GB2312" w:hint="eastAsia"/>
          <w:sz w:val="36"/>
          <w:szCs w:val="36"/>
          <w:u w:val="single"/>
        </w:rPr>
        <w:t>-89-01-</w:t>
      </w:r>
      <w:r>
        <w:rPr>
          <w:rFonts w:ascii="仿宋_GB2312" w:eastAsia="仿宋_GB2312"/>
          <w:sz w:val="36"/>
          <w:szCs w:val="36"/>
          <w:u w:val="single"/>
        </w:rPr>
        <w:t>802824</w:t>
      </w:r>
      <w:r>
        <w:rPr>
          <w:rFonts w:ascii="仿宋_GB2312" w:eastAsia="仿宋_GB2312" w:hint="eastAsia"/>
          <w:sz w:val="36"/>
          <w:szCs w:val="36"/>
          <w:u w:val="single"/>
        </w:rPr>
        <w:t>年产汽车电子电源类产品1</w:t>
      </w:r>
      <w:r>
        <w:rPr>
          <w:rFonts w:ascii="仿宋_GB2312" w:eastAsia="仿宋_GB2312"/>
          <w:sz w:val="36"/>
          <w:szCs w:val="36"/>
          <w:u w:val="single"/>
        </w:rPr>
        <w:t>5</w:t>
      </w:r>
      <w:r>
        <w:rPr>
          <w:rFonts w:ascii="仿宋_GB2312" w:eastAsia="仿宋_GB2312" w:hint="eastAsia"/>
          <w:sz w:val="36"/>
          <w:szCs w:val="36"/>
          <w:u w:val="single"/>
        </w:rPr>
        <w:t>万件、电动汽车马达1</w:t>
      </w:r>
      <w:r>
        <w:rPr>
          <w:rFonts w:ascii="仿宋_GB2312" w:eastAsia="仿宋_GB2312"/>
          <w:sz w:val="36"/>
          <w:szCs w:val="36"/>
          <w:u w:val="single"/>
        </w:rPr>
        <w:t>00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万件项目             </w:t>
      </w:r>
      <w:r>
        <w:rPr>
          <w:rFonts w:ascii="仿宋_GB2312" w:eastAsia="仿宋_GB2312"/>
          <w:sz w:val="36"/>
          <w:szCs w:val="36"/>
          <w:u w:val="single"/>
        </w:rPr>
        <w:t xml:space="preserve">       </w:t>
      </w:r>
    </w:p>
    <w:p w:rsidR="00C210BB" w:rsidRDefault="00C210BB" w:rsidP="00C210BB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  <w:highlight w:val="yellow"/>
          <w:u w:val="single"/>
        </w:rPr>
      </w:pPr>
      <w:r>
        <w:rPr>
          <w:rFonts w:ascii="仿宋_GB2312" w:eastAsia="仿宋_GB2312" w:hint="eastAsia"/>
          <w:sz w:val="36"/>
          <w:szCs w:val="36"/>
        </w:rPr>
        <w:t>建设单位（盖章）：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中达电子（江苏）有限公司   </w:t>
      </w:r>
      <w:r>
        <w:rPr>
          <w:rFonts w:ascii="仿宋_GB2312" w:eastAsia="仿宋_GB2312" w:hint="eastAsia"/>
          <w:sz w:val="36"/>
          <w:szCs w:val="36"/>
          <w:highlight w:val="yellow"/>
          <w:u w:val="single"/>
        </w:rPr>
        <w:t xml:space="preserve">                       </w:t>
      </w:r>
    </w:p>
    <w:p w:rsidR="00C210BB" w:rsidRDefault="00C210BB" w:rsidP="00C210BB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编制日期：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202</w:t>
      </w:r>
      <w:r>
        <w:rPr>
          <w:rFonts w:ascii="仿宋_GB2312" w:eastAsia="仿宋_GB2312"/>
          <w:sz w:val="36"/>
          <w:szCs w:val="36"/>
          <w:u w:val="single"/>
        </w:rPr>
        <w:t>3</w:t>
      </w:r>
      <w:r>
        <w:rPr>
          <w:rFonts w:ascii="仿宋_GB2312" w:eastAsia="仿宋_GB2312" w:hint="eastAsia"/>
          <w:sz w:val="36"/>
          <w:szCs w:val="36"/>
          <w:u w:val="single"/>
        </w:rPr>
        <w:t>年</w:t>
      </w:r>
      <w:r>
        <w:rPr>
          <w:rFonts w:ascii="仿宋_GB2312" w:eastAsia="仿宋_GB2312"/>
          <w:sz w:val="36"/>
          <w:szCs w:val="36"/>
          <w:u w:val="single"/>
        </w:rPr>
        <w:t>3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月             </w:t>
      </w:r>
    </w:p>
    <w:p w:rsidR="00C210BB" w:rsidRDefault="00C210BB" w:rsidP="00C210BB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  <w:u w:val="single"/>
        </w:rPr>
      </w:pPr>
      <w:bookmarkStart w:id="0" w:name="_Hlk57884087"/>
    </w:p>
    <w:p w:rsidR="00C210BB" w:rsidRDefault="00C210BB" w:rsidP="00C210BB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</w:rPr>
      </w:pPr>
    </w:p>
    <w:bookmarkEnd w:id="0"/>
    <w:p w:rsidR="00C210BB" w:rsidRDefault="00C210BB" w:rsidP="00C210BB">
      <w:pPr>
        <w:adjustRightInd w:val="0"/>
        <w:snapToGrid w:val="0"/>
        <w:spacing w:line="288" w:lineRule="auto"/>
        <w:jc w:val="center"/>
        <w:rPr>
          <w:rFonts w:ascii="楷体_GB2312" w:eastAsia="楷体_GB2312"/>
          <w:sz w:val="36"/>
          <w:szCs w:val="36"/>
        </w:rPr>
        <w:sectPr w:rsidR="00C210BB">
          <w:footerReference w:type="even" r:id="rId4"/>
          <w:footerReference w:type="default" r:id="rId5"/>
          <w:pgSz w:w="11906" w:h="16838"/>
          <w:pgMar w:top="1701" w:right="1531" w:bottom="1701" w:left="1531" w:header="851" w:footer="1077" w:gutter="0"/>
          <w:pgNumType w:fmt="numberInDash"/>
          <w:cols w:space="720"/>
          <w:docGrid w:linePitch="312"/>
        </w:sectPr>
      </w:pPr>
      <w:r>
        <w:rPr>
          <w:rFonts w:ascii="楷体_GB2312" w:eastAsia="楷体_GB2312" w:hint="eastAsia"/>
          <w:sz w:val="36"/>
          <w:szCs w:val="36"/>
        </w:rPr>
        <w:t>中华人民共和国生态环境部制</w:t>
      </w:r>
    </w:p>
    <w:p w:rsidR="00274016" w:rsidRPr="00C210BB" w:rsidRDefault="00274016"/>
    <w:sectPr w:rsidR="00274016" w:rsidRPr="00C210BB" w:rsidSect="0027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662"/>
    </w:sdtPr>
    <w:sdtEndPr/>
    <w:sdtContent>
      <w:p w:rsidR="00B506B2" w:rsidRDefault="00C210BB">
        <w:pPr>
          <w:pStyle w:val="a3"/>
          <w:jc w:val="right"/>
        </w:pPr>
        <w:r w:rsidRPr="000807CE">
          <w:fldChar w:fldCharType="begin"/>
        </w:r>
        <w:r>
          <w:instrText xml:space="preserve"> PAGE   \* MERGEFORMAT </w:instrText>
        </w:r>
        <w:r w:rsidRPr="000807CE">
          <w:fldChar w:fldCharType="separate"/>
        </w:r>
        <w:r w:rsidRPr="00BF5D7B">
          <w:rPr>
            <w:noProof/>
            <w:lang w:val="zh-CN"/>
          </w:rPr>
          <w:t>46</w:t>
        </w:r>
        <w:r>
          <w:rPr>
            <w:lang w:val="zh-CN"/>
          </w:rPr>
          <w:fldChar w:fldCharType="end"/>
        </w:r>
      </w:p>
    </w:sdtContent>
  </w:sdt>
  <w:p w:rsidR="00B506B2" w:rsidRDefault="00C210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B2" w:rsidRDefault="00C210BB">
    <w:pPr>
      <w:pStyle w:val="a3"/>
    </w:pPr>
  </w:p>
  <w:p w:rsidR="00B506B2" w:rsidRDefault="00C210BB">
    <w:pPr>
      <w:pStyle w:val="a3"/>
      <w:ind w:right="360" w:firstLine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0BB"/>
    <w:rsid w:val="001816F0"/>
    <w:rsid w:val="00274016"/>
    <w:rsid w:val="00921B3B"/>
    <w:rsid w:val="00AA7581"/>
    <w:rsid w:val="00C2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210B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C210BB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2023-03-15T01:20:00Z</dcterms:created>
  <dcterms:modified xsi:type="dcterms:W3CDTF">2023-03-15T01:21:00Z</dcterms:modified>
</cp:coreProperties>
</file>